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24380" w14:textId="7EB88C1A" w:rsidR="005F2764" w:rsidRPr="00DD5EC5" w:rsidRDefault="005F2764" w:rsidP="00DD5EC5">
      <w:pPr>
        <w:pStyle w:val="a3"/>
        <w:rPr>
          <w:rFonts w:asciiTheme="minorEastAsia" w:hAnsiTheme="minorEastAsia" w:cs="Times New Roman"/>
          <w:b/>
          <w:color w:val="000000"/>
          <w:sz w:val="24"/>
          <w:szCs w:val="24"/>
          <w:lang w:eastAsia="zh-HK"/>
        </w:rPr>
      </w:pPr>
    </w:p>
    <w:p w14:paraId="08E3C2DA" w14:textId="0F322502" w:rsidR="00DD5EC5" w:rsidRPr="00DD5EC5" w:rsidRDefault="00DD5EC5" w:rsidP="008B179C">
      <w:pPr>
        <w:pStyle w:val="a3"/>
        <w:jc w:val="center"/>
        <w:rPr>
          <w:rFonts w:asciiTheme="minorEastAsia" w:hAnsiTheme="minorEastAsia" w:cs="Times New Roman"/>
          <w:b/>
          <w:color w:val="000000"/>
          <w:sz w:val="24"/>
          <w:szCs w:val="24"/>
          <w:lang w:eastAsia="zh-HK"/>
        </w:rPr>
      </w:pPr>
      <w:r w:rsidRPr="00DD5EC5">
        <w:rPr>
          <w:rFonts w:asciiTheme="minorEastAsia" w:hAnsiTheme="minorEastAsia" w:cs="Times New Roman"/>
          <w:b/>
          <w:color w:val="000000"/>
          <w:sz w:val="24"/>
          <w:szCs w:val="24"/>
          <w:lang w:eastAsia="zh-HK"/>
        </w:rPr>
        <w:t>短片提交指引</w:t>
      </w:r>
    </w:p>
    <w:p w14:paraId="6E55CE00" w14:textId="00F7DD48" w:rsidR="00DD5EC5" w:rsidRPr="00DD5EC5" w:rsidRDefault="00DD5EC5" w:rsidP="008B179C">
      <w:pPr>
        <w:pStyle w:val="a3"/>
        <w:jc w:val="center"/>
        <w:rPr>
          <w:rFonts w:asciiTheme="minorEastAsia" w:hAnsiTheme="minorEastAsia" w:cs="Times New Roman"/>
          <w:b/>
          <w:color w:val="000000"/>
          <w:sz w:val="24"/>
          <w:szCs w:val="24"/>
          <w:lang w:eastAsia="zh-HK"/>
        </w:rPr>
      </w:pPr>
    </w:p>
    <w:p w14:paraId="3FF0C7E8" w14:textId="62C17FB1" w:rsidR="00DD5EC5" w:rsidRDefault="006172C3" w:rsidP="001F44E8">
      <w:pPr>
        <w:pStyle w:val="a3"/>
        <w:jc w:val="both"/>
        <w:rPr>
          <w:rFonts w:asciiTheme="minorEastAsia" w:hAnsiTheme="minorEastAsia" w:cs="Times New Roman"/>
          <w:b/>
          <w:color w:val="000000"/>
          <w:sz w:val="24"/>
          <w:szCs w:val="24"/>
          <w:u w:val="single"/>
          <w:lang w:eastAsia="zh-HK"/>
        </w:rPr>
      </w:pPr>
      <w:r>
        <w:rPr>
          <w:rFonts w:asciiTheme="minorEastAsia" w:hAnsiTheme="minorEastAsia" w:cs="Times New Roman" w:hint="eastAsia"/>
          <w:b/>
          <w:color w:val="000000"/>
          <w:sz w:val="24"/>
          <w:szCs w:val="24"/>
          <w:u w:val="single"/>
          <w:lang w:eastAsia="zh-HK"/>
        </w:rPr>
        <w:t>短片</w:t>
      </w:r>
      <w:r>
        <w:rPr>
          <w:rFonts w:asciiTheme="minorEastAsia" w:hAnsiTheme="minorEastAsia" w:cs="Times New Roman" w:hint="eastAsia"/>
          <w:b/>
          <w:color w:val="000000"/>
          <w:sz w:val="24"/>
          <w:szCs w:val="24"/>
          <w:u w:val="single"/>
        </w:rPr>
        <w:t>規格</w:t>
      </w:r>
    </w:p>
    <w:p w14:paraId="744F671D" w14:textId="77777777" w:rsidR="006172C3" w:rsidRDefault="006172C3" w:rsidP="000D7849">
      <w:pPr>
        <w:pStyle w:val="a3"/>
        <w:numPr>
          <w:ilvl w:val="0"/>
          <w:numId w:val="7"/>
        </w:numPr>
        <w:ind w:left="567" w:hanging="567"/>
        <w:jc w:val="both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M</w:t>
      </w:r>
      <w:r>
        <w:rPr>
          <w:rFonts w:asciiTheme="minorEastAsia" w:hAnsiTheme="minorEastAsia" w:cs="Times New Roman" w:hint="eastAsia"/>
          <w:color w:val="000000"/>
          <w:sz w:val="24"/>
          <w:szCs w:val="24"/>
          <w:lang w:eastAsia="zh-HK"/>
        </w:rPr>
        <w:t>p4格式</w:t>
      </w:r>
    </w:p>
    <w:p w14:paraId="6FABDD2D" w14:textId="2533BCB2" w:rsidR="00860A34" w:rsidRDefault="00860A34" w:rsidP="000D7849">
      <w:pPr>
        <w:pStyle w:val="a3"/>
        <w:numPr>
          <w:ilvl w:val="0"/>
          <w:numId w:val="7"/>
        </w:numPr>
        <w:ind w:left="567" w:hanging="567"/>
        <w:jc w:val="both"/>
        <w:rPr>
          <w:rFonts w:asciiTheme="minorEastAsia" w:hAnsiTheme="minorEastAsia" w:cs="Times New Roman"/>
          <w:color w:val="000000"/>
          <w:sz w:val="24"/>
          <w:szCs w:val="24"/>
          <w:lang w:eastAsia="zh-HK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  <w:lang w:eastAsia="zh-HK"/>
        </w:rPr>
        <w:t>長度限於三分鐘之內</w:t>
      </w:r>
    </w:p>
    <w:p w14:paraId="407D7C61" w14:textId="0A4B1385" w:rsidR="00860A34" w:rsidRDefault="00860A34" w:rsidP="000D7849">
      <w:pPr>
        <w:pStyle w:val="a3"/>
        <w:numPr>
          <w:ilvl w:val="0"/>
          <w:numId w:val="7"/>
        </w:numPr>
        <w:ind w:left="567" w:hanging="567"/>
        <w:jc w:val="both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  <w:lang w:eastAsia="zh-HK"/>
        </w:rPr>
        <w:t>檔案不可大於100MB</w:t>
      </w:r>
    </w:p>
    <w:p w14:paraId="7D3890E2" w14:textId="49D03902" w:rsidR="00860A34" w:rsidRDefault="00860A34" w:rsidP="001F44E8">
      <w:pPr>
        <w:pStyle w:val="a3"/>
        <w:jc w:val="both"/>
        <w:rPr>
          <w:rFonts w:asciiTheme="minorEastAsia" w:hAnsiTheme="minorEastAsia" w:cs="Times New Roman"/>
          <w:color w:val="000000"/>
          <w:sz w:val="24"/>
          <w:szCs w:val="24"/>
          <w:lang w:eastAsia="zh-HK"/>
        </w:rPr>
      </w:pPr>
    </w:p>
    <w:p w14:paraId="5427D100" w14:textId="424EF20D" w:rsidR="00860A34" w:rsidRDefault="008D55AA" w:rsidP="001F44E8">
      <w:pPr>
        <w:pStyle w:val="a3"/>
        <w:jc w:val="both"/>
        <w:rPr>
          <w:rFonts w:asciiTheme="minorEastAsia" w:hAnsiTheme="minorEastAsia" w:cs="Times New Roman"/>
          <w:b/>
          <w:color w:val="000000"/>
          <w:sz w:val="24"/>
          <w:szCs w:val="24"/>
          <w:u w:val="single"/>
          <w:lang w:eastAsia="zh-HK"/>
        </w:rPr>
      </w:pPr>
      <w:proofErr w:type="gramStart"/>
      <w:r>
        <w:rPr>
          <w:rFonts w:asciiTheme="minorEastAsia" w:hAnsiTheme="minorEastAsia" w:cs="Times New Roman" w:hint="eastAsia"/>
          <w:b/>
          <w:color w:val="000000"/>
          <w:sz w:val="24"/>
          <w:szCs w:val="24"/>
          <w:u w:val="single"/>
          <w:lang w:eastAsia="zh-HK"/>
        </w:rPr>
        <w:t>短片</w:t>
      </w:r>
      <w:r w:rsidR="000D7849">
        <w:rPr>
          <w:rFonts w:asciiTheme="minorEastAsia" w:hAnsiTheme="minorEastAsia" w:cs="Times New Roman" w:hint="eastAsia"/>
          <w:b/>
          <w:color w:val="000000"/>
          <w:sz w:val="24"/>
          <w:szCs w:val="24"/>
          <w:u w:val="single"/>
        </w:rPr>
        <w:t>須包含</w:t>
      </w:r>
      <w:proofErr w:type="gramEnd"/>
    </w:p>
    <w:p w14:paraId="1044AF9F" w14:textId="77777777" w:rsidR="000D7849" w:rsidRPr="000D7849" w:rsidRDefault="008D55AA" w:rsidP="000D7849">
      <w:pPr>
        <w:pStyle w:val="a3"/>
        <w:numPr>
          <w:ilvl w:val="0"/>
          <w:numId w:val="11"/>
        </w:numPr>
        <w:tabs>
          <w:tab w:val="clear" w:pos="4153"/>
          <w:tab w:val="center" w:pos="709"/>
        </w:tabs>
        <w:jc w:val="both"/>
        <w:rPr>
          <w:rFonts w:asciiTheme="minorEastAsia" w:hAnsiTheme="minorEastAsia" w:cs="Times New Roman"/>
          <w:color w:val="000000"/>
          <w:sz w:val="24"/>
          <w:szCs w:val="24"/>
          <w:lang w:eastAsia="zh-HK"/>
        </w:rPr>
      </w:pPr>
      <w:r w:rsidRPr="000D7849">
        <w:rPr>
          <w:rFonts w:ascii="新細明體" w:hAnsi="新細明體" w:cs="新細明體" w:hint="eastAsia"/>
          <w:color w:val="212121"/>
          <w:kern w:val="0"/>
          <w:sz w:val="22"/>
        </w:rPr>
        <w:t>原型方案針對的社區問題</w:t>
      </w:r>
    </w:p>
    <w:p w14:paraId="13F5BDB1" w14:textId="36122C12" w:rsidR="00860A34" w:rsidRPr="000D7849" w:rsidRDefault="000D7849" w:rsidP="000D7849">
      <w:pPr>
        <w:pStyle w:val="a3"/>
        <w:numPr>
          <w:ilvl w:val="0"/>
          <w:numId w:val="11"/>
        </w:numPr>
        <w:tabs>
          <w:tab w:val="clear" w:pos="4153"/>
          <w:tab w:val="center" w:pos="851"/>
        </w:tabs>
        <w:jc w:val="both"/>
        <w:rPr>
          <w:rFonts w:asciiTheme="minorEastAsia" w:hAnsiTheme="minorEastAsia" w:cs="Times New Roman"/>
          <w:color w:val="000000"/>
          <w:sz w:val="24"/>
          <w:szCs w:val="24"/>
          <w:lang w:eastAsia="zh-HK"/>
        </w:rPr>
      </w:pPr>
      <w:r w:rsidRPr="000D7849">
        <w:rPr>
          <w:rFonts w:ascii="新細明體" w:hAnsi="新細明體" w:cs="新細明體" w:hint="eastAsia"/>
          <w:color w:val="212121"/>
          <w:kern w:val="0"/>
          <w:sz w:val="22"/>
        </w:rPr>
        <w:t>原型的</w:t>
      </w:r>
      <w:r w:rsidR="008D55AA" w:rsidRPr="000D7849">
        <w:rPr>
          <w:rFonts w:ascii="新細明體" w:hAnsi="新細明體" w:cs="新細明體"/>
          <w:color w:val="212121"/>
          <w:kern w:val="0"/>
          <w:sz w:val="22"/>
        </w:rPr>
        <w:t>設計理</w:t>
      </w:r>
      <w:r w:rsidR="008D55AA" w:rsidRPr="000D7849">
        <w:rPr>
          <w:rFonts w:ascii="新細明體" w:hAnsi="新細明體" w:cs="新細明體" w:hint="eastAsia"/>
          <w:color w:val="212121"/>
          <w:kern w:val="0"/>
          <w:sz w:val="22"/>
        </w:rPr>
        <w:t>念及運作</w:t>
      </w:r>
    </w:p>
    <w:p w14:paraId="64814494" w14:textId="77777777" w:rsidR="000D7849" w:rsidRDefault="000D7849" w:rsidP="001F44E8">
      <w:pPr>
        <w:pStyle w:val="a3"/>
        <w:numPr>
          <w:ilvl w:val="0"/>
          <w:numId w:val="11"/>
        </w:numPr>
        <w:jc w:val="both"/>
        <w:rPr>
          <w:rFonts w:ascii="新細明體" w:hAnsi="新細明體" w:cs="新細明體"/>
          <w:color w:val="212121"/>
          <w:kern w:val="0"/>
          <w:sz w:val="22"/>
        </w:rPr>
      </w:pPr>
      <w:r w:rsidRPr="000D7849">
        <w:rPr>
          <w:rFonts w:ascii="新細明體" w:hAnsi="新細明體" w:cs="新細明體"/>
          <w:color w:val="212121"/>
          <w:kern w:val="0"/>
          <w:sz w:val="22"/>
        </w:rPr>
        <w:t>解釋</w:t>
      </w:r>
      <w:r>
        <w:rPr>
          <w:rFonts w:ascii="新細明體" w:hAnsi="新細明體" w:cs="新細明體" w:hint="eastAsia"/>
          <w:color w:val="212121"/>
          <w:kern w:val="0"/>
          <w:sz w:val="22"/>
        </w:rPr>
        <w:t>原型</w:t>
      </w:r>
      <w:r w:rsidRPr="000D7849">
        <w:rPr>
          <w:rFonts w:ascii="新細明體" w:hAnsi="新細明體" w:cs="新細明體"/>
          <w:color w:val="212121"/>
          <w:kern w:val="0"/>
          <w:sz w:val="22"/>
        </w:rPr>
        <w:t>如何</w:t>
      </w:r>
      <w:r>
        <w:rPr>
          <w:rFonts w:ascii="新細明體" w:hAnsi="新細明體" w:cs="新細明體" w:hint="eastAsia"/>
          <w:color w:val="212121"/>
          <w:kern w:val="0"/>
          <w:sz w:val="22"/>
        </w:rPr>
        <w:t>改善社區問題</w:t>
      </w:r>
    </w:p>
    <w:p w14:paraId="714C2FB5" w14:textId="600C34B6" w:rsidR="00860A34" w:rsidRPr="000D7849" w:rsidRDefault="008D55AA" w:rsidP="000D7849">
      <w:pPr>
        <w:pStyle w:val="a3"/>
        <w:jc w:val="both"/>
        <w:rPr>
          <w:rFonts w:ascii="新細明體" w:hAnsi="新細明體" w:cs="新細明體"/>
          <w:color w:val="212121"/>
          <w:kern w:val="0"/>
          <w:sz w:val="22"/>
        </w:rPr>
      </w:pPr>
      <w:r w:rsidRPr="000D7849">
        <w:rPr>
          <w:rFonts w:asciiTheme="minorEastAsia" w:hAnsiTheme="minorEastAsia" w:cs="Times New Roman" w:hint="eastAsia"/>
          <w:color w:val="000000"/>
          <w:sz w:val="24"/>
          <w:szCs w:val="24"/>
        </w:rPr>
        <w:t>形式不</w:t>
      </w:r>
      <w:r w:rsidR="000D7849">
        <w:rPr>
          <w:rFonts w:asciiTheme="minorEastAsia" w:hAnsiTheme="minorEastAsia" w:cs="Times New Roman" w:hint="eastAsia"/>
          <w:color w:val="000000"/>
          <w:sz w:val="24"/>
          <w:szCs w:val="24"/>
        </w:rPr>
        <w:t>限，</w:t>
      </w:r>
      <w:r w:rsidR="000D7849" w:rsidRPr="000D7849">
        <w:rPr>
          <w:rFonts w:asciiTheme="minorEastAsia" w:hAnsiTheme="minorEastAsia" w:cs="Times New Roman" w:hint="eastAsia"/>
          <w:color w:val="000000"/>
          <w:sz w:val="24"/>
          <w:szCs w:val="24"/>
        </w:rPr>
        <w:t>如動畫、</w:t>
      </w:r>
      <w:r w:rsidR="00BE33A7">
        <w:rPr>
          <w:rFonts w:asciiTheme="minorEastAsia" w:hAnsiTheme="minorEastAsia" w:cs="Times New Roman" w:hint="eastAsia"/>
          <w:color w:val="000000"/>
          <w:sz w:val="24"/>
          <w:szCs w:val="24"/>
        </w:rPr>
        <w:t>微電影</w:t>
      </w:r>
      <w:r w:rsidR="000D7849" w:rsidRPr="000D7849">
        <w:rPr>
          <w:rFonts w:asciiTheme="minorEastAsia" w:hAnsiTheme="minorEastAsia" w:cs="Times New Roman" w:hint="eastAsia"/>
          <w:color w:val="000000"/>
          <w:sz w:val="24"/>
          <w:szCs w:val="24"/>
        </w:rPr>
        <w:t>、slideshow等，唯清晰表達及創意將影響評分</w:t>
      </w:r>
    </w:p>
    <w:p w14:paraId="1D1C6BDA" w14:textId="66628D6D" w:rsidR="001F44E8" w:rsidRPr="000D7849" w:rsidRDefault="001F44E8" w:rsidP="001F44E8">
      <w:pPr>
        <w:pStyle w:val="a3"/>
        <w:jc w:val="both"/>
        <w:rPr>
          <w:rFonts w:asciiTheme="minorEastAsia" w:hAnsiTheme="minorEastAsia" w:cs="Times New Roman"/>
          <w:b/>
          <w:color w:val="000000"/>
          <w:sz w:val="24"/>
          <w:szCs w:val="24"/>
          <w:lang w:eastAsia="zh-HK"/>
        </w:rPr>
      </w:pPr>
    </w:p>
    <w:p w14:paraId="6DD8692F" w14:textId="6AB34907" w:rsidR="001F44E8" w:rsidRDefault="001F44E8" w:rsidP="001F44E8">
      <w:pPr>
        <w:pStyle w:val="a3"/>
        <w:jc w:val="both"/>
        <w:rPr>
          <w:rFonts w:asciiTheme="minorEastAsia" w:hAnsiTheme="minorEastAsia" w:cs="Times New Roman"/>
          <w:b/>
          <w:color w:val="000000"/>
          <w:sz w:val="24"/>
          <w:szCs w:val="24"/>
          <w:u w:val="single"/>
          <w:lang w:eastAsia="zh-HK"/>
        </w:rPr>
      </w:pPr>
      <w:r w:rsidRPr="001F44E8">
        <w:rPr>
          <w:rFonts w:asciiTheme="minorEastAsia" w:hAnsiTheme="minorEastAsia" w:cs="Times New Roman" w:hint="eastAsia"/>
          <w:b/>
          <w:color w:val="000000"/>
          <w:sz w:val="24"/>
          <w:szCs w:val="24"/>
          <w:u w:val="single"/>
          <w:lang w:eastAsia="zh-HK"/>
        </w:rPr>
        <w:t>提</w:t>
      </w:r>
      <w:r>
        <w:rPr>
          <w:rFonts w:asciiTheme="minorEastAsia" w:hAnsiTheme="minorEastAsia" w:cs="Times New Roman" w:hint="eastAsia"/>
          <w:b/>
          <w:color w:val="000000"/>
          <w:sz w:val="24"/>
          <w:szCs w:val="24"/>
          <w:u w:val="single"/>
          <w:lang w:eastAsia="zh-HK"/>
        </w:rPr>
        <w:t>交方法</w:t>
      </w:r>
    </w:p>
    <w:p w14:paraId="1FC34912" w14:textId="73763CE4" w:rsidR="00EC5B4D" w:rsidRDefault="00EC5B4D" w:rsidP="00EC5B4D">
      <w:pPr>
        <w:pStyle w:val="a3"/>
        <w:jc w:val="both"/>
        <w:rPr>
          <w:rFonts w:asciiTheme="minorEastAsia" w:hAnsiTheme="minorEastAsia" w:cs="Times New Roman"/>
          <w:color w:val="000000"/>
          <w:sz w:val="24"/>
          <w:szCs w:val="24"/>
        </w:rPr>
      </w:pPr>
      <w:proofErr w:type="gramStart"/>
      <w:r>
        <w:rPr>
          <w:rFonts w:asciiTheme="minorEastAsia" w:hAnsiTheme="minorEastAsia" w:cs="Times New Roman" w:hint="eastAsia"/>
          <w:color w:val="000000"/>
          <w:sz w:val="24"/>
          <w:szCs w:val="24"/>
          <w:lang w:eastAsia="zh-HK"/>
        </w:rPr>
        <w:t>上載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短片</w:t>
      </w:r>
      <w:proofErr w:type="gramEnd"/>
      <w:r>
        <w:rPr>
          <w:rFonts w:asciiTheme="minorEastAsia" w:hAnsiTheme="minorEastAsia" w:cs="Times New Roman" w:hint="eastAsia"/>
          <w:color w:val="000000"/>
          <w:sz w:val="24"/>
          <w:szCs w:val="24"/>
          <w:lang w:eastAsia="zh-HK"/>
        </w:rPr>
        <w:t>至Google</w:t>
      </w:r>
      <w:r w:rsidR="005D76C5">
        <w:rPr>
          <w:rFonts w:asciiTheme="minorEastAsia" w:hAnsiTheme="minorEastAsia" w:cs="Times New Roman" w:hint="eastAsia"/>
          <w:color w:val="000000"/>
          <w:sz w:val="24"/>
          <w:szCs w:val="24"/>
        </w:rPr>
        <w:t>雲端</w:t>
      </w:r>
      <w:r w:rsidR="005D76C5">
        <w:rPr>
          <w:rFonts w:asciiTheme="minorEastAsia" w:hAnsiTheme="minorEastAsia" w:cs="Times New Roman" w:hint="eastAsia"/>
          <w:color w:val="000000"/>
          <w:sz w:val="24"/>
          <w:szCs w:val="24"/>
          <w:lang w:eastAsia="zh-HK"/>
        </w:rPr>
        <w:t>，</w:t>
      </w:r>
      <w:r w:rsidR="005D76C5">
        <w:rPr>
          <w:rFonts w:asciiTheme="minorEastAsia" w:hAnsiTheme="minorEastAsia" w:cs="Times New Roman" w:hint="eastAsia"/>
          <w:color w:val="000000"/>
          <w:sz w:val="24"/>
          <w:szCs w:val="24"/>
        </w:rPr>
        <w:t>於「連結共用設定」選擇「</w:t>
      </w:r>
      <w:proofErr w:type="gramStart"/>
      <w:r w:rsidR="005D76C5">
        <w:rPr>
          <w:rFonts w:asciiTheme="minorEastAsia" w:hAnsiTheme="minorEastAsia" w:cs="Times New Roman" w:hint="eastAsia"/>
          <w:color w:val="000000"/>
          <w:sz w:val="24"/>
          <w:szCs w:val="24"/>
        </w:rPr>
        <w:t>任個擁有</w:t>
      </w:r>
      <w:proofErr w:type="gramEnd"/>
      <w:r w:rsidR="005D76C5">
        <w:rPr>
          <w:rFonts w:asciiTheme="minorEastAsia" w:hAnsiTheme="minorEastAsia" w:cs="Times New Roman" w:hint="eastAsia"/>
          <w:color w:val="000000"/>
          <w:sz w:val="24"/>
          <w:szCs w:val="24"/>
        </w:rPr>
        <w:t>連結的人均</w:t>
      </w:r>
      <w:r w:rsidR="005D76C5" w:rsidRPr="005D76C5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可以編輯</w:t>
      </w:r>
      <w:r w:rsidR="005D76C5">
        <w:rPr>
          <w:rFonts w:asciiTheme="minorEastAsia" w:hAnsiTheme="minorEastAsia" w:cs="Times New Roman" w:hint="eastAsia"/>
          <w:color w:val="000000"/>
          <w:sz w:val="24"/>
          <w:szCs w:val="24"/>
        </w:rPr>
        <w:t>」(</w:t>
      </w:r>
      <w:proofErr w:type="gramStart"/>
      <w:r w:rsidR="005D76C5" w:rsidRPr="005D76C5">
        <w:rPr>
          <w:rFonts w:asciiTheme="minorEastAsia" w:hAnsiTheme="minorEastAsia" w:cs="Times New Roman" w:hint="eastAsia"/>
          <w:color w:val="F79646" w:themeColor="accent6"/>
          <w:sz w:val="24"/>
          <w:szCs w:val="24"/>
        </w:rPr>
        <w:t>橙圈</w:t>
      </w:r>
      <w:proofErr w:type="gramEnd"/>
      <w:r w:rsidR="005D76C5">
        <w:rPr>
          <w:rFonts w:asciiTheme="minorEastAsia" w:hAnsiTheme="minorEastAsia" w:cs="Times New Roman" w:hint="eastAsia"/>
          <w:color w:val="000000"/>
          <w:sz w:val="24"/>
          <w:szCs w:val="24"/>
        </w:rPr>
        <w:t>)，複製連結 (</w:t>
      </w:r>
      <w:proofErr w:type="gramStart"/>
      <w:r w:rsidR="005D76C5" w:rsidRPr="005D76C5">
        <w:rPr>
          <w:rFonts w:asciiTheme="minorEastAsia" w:hAnsiTheme="minorEastAsia" w:cs="Times New Roman" w:hint="eastAsia"/>
          <w:color w:val="00B0F0"/>
          <w:sz w:val="24"/>
          <w:szCs w:val="24"/>
        </w:rPr>
        <w:t>藍圈</w:t>
      </w:r>
      <w:proofErr w:type="gramEnd"/>
      <w:r w:rsidR="005D76C5">
        <w:rPr>
          <w:rFonts w:asciiTheme="minorEastAsia" w:hAnsiTheme="minorEastAsia" w:cs="Times New Roman" w:hint="eastAsia"/>
          <w:color w:val="000000"/>
          <w:sz w:val="24"/>
          <w:szCs w:val="24"/>
        </w:rPr>
        <w:t>)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="005D76C5">
        <w:rPr>
          <w:rFonts w:asciiTheme="minorEastAsia" w:hAnsiTheme="minorEastAsia" w:cs="Times New Roman" w:hint="eastAsia"/>
          <w:color w:val="000000"/>
          <w:sz w:val="24"/>
          <w:szCs w:val="24"/>
        </w:rPr>
        <w:t>並將連結拼貼於原型方案</w:t>
      </w:r>
      <w:r w:rsidR="005D76C5">
        <w:rPr>
          <w:rFonts w:asciiTheme="minorEastAsia" w:hAnsiTheme="minorEastAsia" w:cs="Times New Roman" w:hint="eastAsia"/>
          <w:color w:val="000000"/>
          <w:sz w:val="24"/>
          <w:szCs w:val="24"/>
          <w:lang w:eastAsia="zh-HK"/>
        </w:rPr>
        <w:t>計劃書中</w:t>
      </w:r>
      <w:r w:rsidR="00376B37">
        <w:rPr>
          <w:rFonts w:asciiTheme="minorEastAsia" w:hAnsiTheme="minorEastAsia" w:cs="Times New Roman" w:hint="eastAsia"/>
          <w:color w:val="000000"/>
          <w:sz w:val="24"/>
          <w:szCs w:val="24"/>
          <w:lang w:eastAsia="zh-HK"/>
        </w:rPr>
        <w:t>(Part IV)</w:t>
      </w:r>
      <w:r w:rsidR="005D76C5">
        <w:rPr>
          <w:rFonts w:asciiTheme="minorEastAsia" w:hAnsiTheme="minorEastAsia" w:cs="Times New Roman" w:hint="eastAsia"/>
          <w:color w:val="000000"/>
          <w:sz w:val="24"/>
          <w:szCs w:val="24"/>
          <w:lang w:eastAsia="zh-HK"/>
        </w:rPr>
        <w:t>一併提交</w:t>
      </w:r>
      <w:r w:rsidR="005D76C5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</w:p>
    <w:p w14:paraId="00EBA8AF" w14:textId="77777777" w:rsidR="005D76C5" w:rsidRPr="00376B37" w:rsidRDefault="005D76C5" w:rsidP="00EC5B4D">
      <w:pPr>
        <w:pStyle w:val="a3"/>
        <w:jc w:val="both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12694F0A" w14:textId="0B5733E4" w:rsidR="00BE33A7" w:rsidRDefault="00EC5B4D" w:rsidP="00D20FA9">
      <w:pPr>
        <w:pStyle w:val="a3"/>
        <w:jc w:val="both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989F20" wp14:editId="10F2F3A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67225" cy="3286125"/>
            <wp:effectExtent l="19050" t="19050" r="28575" b="2857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286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E5710">
        <w:rPr>
          <w:rFonts w:asciiTheme="minorEastAsia" w:hAnsiTheme="minorEastAsia" w:cs="Times New Roman"/>
          <w:color w:val="000000"/>
          <w:sz w:val="24"/>
          <w:szCs w:val="24"/>
        </w:rPr>
        <w:br w:type="textWrapping" w:clear="all"/>
      </w:r>
    </w:p>
    <w:p w14:paraId="2B6E60F6" w14:textId="77777777" w:rsidR="00BE33A7" w:rsidRDefault="00BE33A7">
      <w:pPr>
        <w:widowControl/>
        <w:rPr>
          <w:rFonts w:asciiTheme="minorEastAsia" w:hAnsiTheme="minorEastAsia" w:cs="Times New Roman"/>
          <w:color w:val="000000"/>
          <w:szCs w:val="24"/>
        </w:rPr>
      </w:pPr>
      <w:r>
        <w:rPr>
          <w:rFonts w:asciiTheme="minorEastAsia" w:hAnsiTheme="minorEastAsia" w:cs="Times New Roman"/>
          <w:color w:val="000000"/>
          <w:szCs w:val="24"/>
        </w:rPr>
        <w:br w:type="page"/>
      </w:r>
    </w:p>
    <w:p w14:paraId="739830B3" w14:textId="77777777" w:rsidR="00BE33A7" w:rsidRDefault="00BE33A7" w:rsidP="00BE33A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zh-HK"/>
        </w:rPr>
        <w:lastRenderedPageBreak/>
        <w:t>Video Format</w:t>
      </w:r>
    </w:p>
    <w:p w14:paraId="30914721" w14:textId="77777777" w:rsidR="00BE33A7" w:rsidRDefault="00BE33A7" w:rsidP="00BE33A7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Mp4</w:t>
      </w:r>
    </w:p>
    <w:p w14:paraId="50627974" w14:textId="77777777" w:rsidR="00BE33A7" w:rsidRDefault="00BE33A7" w:rsidP="00BE33A7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H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HK"/>
        </w:rPr>
        <w:t>No longer than 3 minutes</w:t>
      </w:r>
    </w:p>
    <w:p w14:paraId="6CDA4761" w14:textId="77777777" w:rsidR="00BE33A7" w:rsidRDefault="00BE33A7" w:rsidP="00BE33A7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H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HK"/>
        </w:rPr>
        <w:t>No larger than 100MB</w:t>
      </w:r>
    </w:p>
    <w:p w14:paraId="0CF15831" w14:textId="77777777" w:rsidR="00BE33A7" w:rsidRDefault="00BE33A7" w:rsidP="00BE33A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zh-HK"/>
        </w:rPr>
      </w:pPr>
    </w:p>
    <w:p w14:paraId="21D0FE55" w14:textId="77777777" w:rsidR="00BE33A7" w:rsidRDefault="00BE33A7" w:rsidP="00BE33A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zh-HK"/>
        </w:rPr>
        <w:t>Video Content</w:t>
      </w:r>
    </w:p>
    <w:p w14:paraId="69B9D500" w14:textId="77777777" w:rsidR="00BE33A7" w:rsidRDefault="00BE33A7" w:rsidP="00BE33A7">
      <w:pPr>
        <w:pStyle w:val="a3"/>
        <w:numPr>
          <w:ilvl w:val="0"/>
          <w:numId w:val="13"/>
        </w:numPr>
        <w:tabs>
          <w:tab w:val="clear" w:pos="4153"/>
          <w:tab w:val="center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zh-HK"/>
        </w:rPr>
      </w:pPr>
      <w:r>
        <w:rPr>
          <w:rFonts w:ascii="Times New Roman" w:hAnsi="Times New Roman" w:cs="Times New Roman"/>
          <w:color w:val="212121"/>
          <w:kern w:val="0"/>
          <w:sz w:val="22"/>
        </w:rPr>
        <w:t>The community problem the prototype focused on</w:t>
      </w:r>
    </w:p>
    <w:p w14:paraId="192D3DD7" w14:textId="77777777" w:rsidR="00BE33A7" w:rsidRDefault="00BE33A7" w:rsidP="00BE33A7">
      <w:pPr>
        <w:pStyle w:val="a3"/>
        <w:numPr>
          <w:ilvl w:val="0"/>
          <w:numId w:val="13"/>
        </w:numPr>
        <w:tabs>
          <w:tab w:val="clear" w:pos="4153"/>
          <w:tab w:val="center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zh-HK"/>
        </w:rPr>
      </w:pPr>
      <w:r>
        <w:rPr>
          <w:rFonts w:ascii="Times New Roman" w:hAnsi="Times New Roman" w:cs="Times New Roman"/>
          <w:color w:val="212121"/>
          <w:kern w:val="0"/>
          <w:sz w:val="22"/>
        </w:rPr>
        <w:t>The design concept and operation of the prototype</w:t>
      </w:r>
    </w:p>
    <w:p w14:paraId="77AA169A" w14:textId="77777777" w:rsidR="00BE33A7" w:rsidRDefault="00BE33A7" w:rsidP="00BE33A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212121"/>
          <w:kern w:val="0"/>
          <w:sz w:val="22"/>
        </w:rPr>
      </w:pPr>
      <w:r>
        <w:rPr>
          <w:rFonts w:ascii="Times New Roman" w:hAnsi="Times New Roman" w:cs="Times New Roman"/>
          <w:color w:val="212121"/>
          <w:kern w:val="0"/>
          <w:sz w:val="22"/>
        </w:rPr>
        <w:t>How can the prototype resolve the community problem?</w:t>
      </w:r>
    </w:p>
    <w:p w14:paraId="5332064F" w14:textId="77777777" w:rsidR="00BE33A7" w:rsidRDefault="00BE33A7" w:rsidP="00BE33A7">
      <w:pPr>
        <w:pStyle w:val="a3"/>
        <w:jc w:val="both"/>
        <w:rPr>
          <w:rFonts w:ascii="Times New Roman" w:hAnsi="Times New Roman" w:cs="Times New Roman"/>
          <w:color w:val="212121"/>
          <w:kern w:val="0"/>
          <w:sz w:val="22"/>
        </w:rPr>
      </w:pPr>
    </w:p>
    <w:p w14:paraId="4128E1FC" w14:textId="5DEBB57A" w:rsidR="00BE33A7" w:rsidRDefault="00BE33A7" w:rsidP="00BE33A7">
      <w:pPr>
        <w:pStyle w:val="a3"/>
        <w:jc w:val="both"/>
        <w:rPr>
          <w:rFonts w:ascii="Times New Roman" w:hAnsi="Times New Roman" w:cs="Times New Roman"/>
          <w:color w:val="212121"/>
          <w:kern w:val="0"/>
          <w:sz w:val="22"/>
        </w:rPr>
      </w:pPr>
      <w:r>
        <w:rPr>
          <w:rFonts w:ascii="Times New Roman" w:hAnsi="Times New Roman" w:cs="Times New Roman"/>
          <w:color w:val="212121"/>
          <w:kern w:val="0"/>
          <w:sz w:val="22"/>
        </w:rPr>
        <w:t xml:space="preserve">No </w:t>
      </w:r>
      <w:r>
        <w:rPr>
          <w:rFonts w:ascii="Times New Roman" w:hAnsi="Times New Roman" w:cs="Times New Roman"/>
          <w:color w:val="212121"/>
          <w:kern w:val="0"/>
          <w:sz w:val="22"/>
        </w:rPr>
        <w:t>requirement on video styles</w:t>
      </w:r>
      <w:r>
        <w:rPr>
          <w:rFonts w:ascii="Times New Roman" w:hAnsi="Times New Roman" w:cs="Times New Roman" w:hint="eastAsia"/>
          <w:color w:val="212121"/>
          <w:kern w:val="0"/>
          <w:sz w:val="22"/>
        </w:rPr>
        <w:t>. A</w:t>
      </w:r>
      <w:r>
        <w:rPr>
          <w:rFonts w:ascii="Times New Roman" w:hAnsi="Times New Roman" w:cs="Times New Roman"/>
          <w:color w:val="212121"/>
          <w:kern w:val="0"/>
          <w:sz w:val="22"/>
        </w:rPr>
        <w:t xml:space="preserve">nimation, micro film, slideshow, etc. </w:t>
      </w:r>
      <w:r>
        <w:rPr>
          <w:rFonts w:ascii="Times New Roman" w:hAnsi="Times New Roman" w:cs="Times New Roman" w:hint="eastAsia"/>
          <w:color w:val="212121"/>
          <w:kern w:val="0"/>
          <w:sz w:val="22"/>
        </w:rPr>
        <w:t>are</w:t>
      </w:r>
      <w:r>
        <w:rPr>
          <w:rFonts w:ascii="Times New Roman" w:hAnsi="Times New Roman" w:cs="Times New Roman"/>
          <w:color w:val="212121"/>
          <w:kern w:val="0"/>
          <w:sz w:val="22"/>
        </w:rPr>
        <w:t xml:space="preserve"> all acceptable. </w:t>
      </w:r>
      <w:r>
        <w:rPr>
          <w:rFonts w:ascii="Times New Roman" w:hAnsi="Times New Roman" w:cs="Times New Roman" w:hint="eastAsia"/>
          <w:color w:val="212121"/>
          <w:kern w:val="0"/>
          <w:sz w:val="22"/>
        </w:rPr>
        <w:br/>
        <w:t>C</w:t>
      </w:r>
      <w:r>
        <w:rPr>
          <w:rFonts w:ascii="Times New Roman" w:hAnsi="Times New Roman" w:cs="Times New Roman"/>
          <w:color w:val="212121"/>
          <w:kern w:val="0"/>
          <w:sz w:val="22"/>
        </w:rPr>
        <w:t xml:space="preserve">larity and creativity </w:t>
      </w:r>
      <w:r>
        <w:rPr>
          <w:rFonts w:ascii="Times New Roman" w:hAnsi="Times New Roman" w:cs="Times New Roman" w:hint="eastAsia"/>
          <w:color w:val="212121"/>
          <w:kern w:val="0"/>
          <w:sz w:val="22"/>
        </w:rPr>
        <w:t>shall be considered for rating.</w:t>
      </w:r>
    </w:p>
    <w:p w14:paraId="58725FDB" w14:textId="77777777" w:rsidR="00BE33A7" w:rsidRDefault="00BE33A7" w:rsidP="00BE33A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HK"/>
        </w:rPr>
      </w:pPr>
    </w:p>
    <w:p w14:paraId="36D43032" w14:textId="77777777" w:rsidR="00BE33A7" w:rsidRDefault="00BE33A7" w:rsidP="00BE33A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zh-HK"/>
        </w:rPr>
        <w:t>Submission Method</w:t>
      </w:r>
    </w:p>
    <w:p w14:paraId="0549CDA0" w14:textId="63A47C1B" w:rsidR="00BE33A7" w:rsidRDefault="00BE33A7" w:rsidP="00BE33A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HK"/>
        </w:rPr>
        <w:t>Upload the video to Google Drive, right click the video and select “Share…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zh-HK"/>
        </w:rPr>
        <w:t>”.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zh-HK"/>
        </w:rPr>
        <w:t xml:space="preserve"> Select “Anyone with the link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zh-HK"/>
        </w:rPr>
        <w:t>can edit</w:t>
      </w:r>
      <w:r>
        <w:rPr>
          <w:rFonts w:ascii="Times New Roman" w:hAnsi="Times New Roman" w:cs="Times New Roman"/>
          <w:color w:val="000000"/>
          <w:sz w:val="24"/>
          <w:szCs w:val="24"/>
          <w:lang w:eastAsia="zh-HK"/>
        </w:rPr>
        <w:t>” (</w:t>
      </w:r>
      <w:r>
        <w:rPr>
          <w:rFonts w:ascii="Times New Roman" w:hAnsi="Times New Roman" w:cs="Times New Roman"/>
          <w:color w:val="C0504D" w:themeColor="accent2"/>
          <w:sz w:val="24"/>
          <w:szCs w:val="24"/>
          <w:lang w:eastAsia="zh-HK"/>
        </w:rPr>
        <w:t>Orange Circle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HK"/>
        </w:rPr>
        <w:t>), then “copy link” (</w:t>
      </w:r>
      <w:r>
        <w:rPr>
          <w:rFonts w:ascii="Times New Roman" w:hAnsi="Times New Roman" w:cs="Times New Roman"/>
          <w:color w:val="00B0F0"/>
          <w:sz w:val="24"/>
          <w:szCs w:val="24"/>
          <w:lang w:eastAsia="zh-HK"/>
        </w:rPr>
        <w:t>blue circle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). Lastly, submit the Prototype Proposal (Part IV) with the link included. </w:t>
      </w:r>
    </w:p>
    <w:p w14:paraId="7B623655" w14:textId="77777777" w:rsidR="00BE33A7" w:rsidRDefault="00BE33A7" w:rsidP="00BE33A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zh-HK"/>
        </w:rPr>
      </w:pPr>
    </w:p>
    <w:p w14:paraId="7D9B98E8" w14:textId="3F5CAAB8" w:rsidR="00D20FA9" w:rsidRPr="00D20FA9" w:rsidRDefault="003E5710" w:rsidP="00D20FA9">
      <w:pPr>
        <w:pStyle w:val="a3"/>
        <w:jc w:val="both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10E38DF" wp14:editId="016168F0">
            <wp:extent cx="4552950" cy="3476625"/>
            <wp:effectExtent l="19050" t="19050" r="19050" b="285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76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FA9" w:rsidRPr="00D20FA9" w:rsidSect="000F48C4">
      <w:headerReference w:type="default" r:id="rId11"/>
      <w:footerReference w:type="default" r:id="rId12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2611A" w14:textId="77777777" w:rsidR="00D01F85" w:rsidRDefault="00D01F85" w:rsidP="000F48C4">
      <w:r>
        <w:separator/>
      </w:r>
    </w:p>
  </w:endnote>
  <w:endnote w:type="continuationSeparator" w:id="0">
    <w:p w14:paraId="257F8321" w14:textId="77777777" w:rsidR="00D01F85" w:rsidRDefault="00D01F85" w:rsidP="000F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21312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14:paraId="56DEE66F" w14:textId="018AEB3B" w:rsidR="00920CB9" w:rsidRDefault="00D20FA9" w:rsidP="00D20FA9">
        <w:pPr>
          <w:pStyle w:val="a5"/>
          <w:tabs>
            <w:tab w:val="left" w:pos="1185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 w:rsidR="00920CB9">
          <w:fldChar w:fldCharType="begin"/>
        </w:r>
        <w:r w:rsidR="00920CB9">
          <w:instrText xml:space="preserve"> PAGE   \* MERGEFORMAT </w:instrText>
        </w:r>
        <w:r w:rsidR="00920CB9">
          <w:fldChar w:fldCharType="separate"/>
        </w:r>
        <w:r w:rsidR="00C86ABD" w:rsidRPr="00C86ABD">
          <w:rPr>
            <w:noProof/>
            <w:lang w:val="zh-HK"/>
          </w:rPr>
          <w:t>1</w:t>
        </w:r>
        <w:r w:rsidR="00920CB9">
          <w:rPr>
            <w:noProof/>
            <w:lang w:val="zh-HK"/>
          </w:rPr>
          <w:fldChar w:fldCharType="end"/>
        </w:r>
      </w:p>
    </w:sdtContent>
  </w:sdt>
  <w:p w14:paraId="403B06DE" w14:textId="77777777" w:rsidR="00920CB9" w:rsidRDefault="00920C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586EC" w14:textId="77777777" w:rsidR="00D01F85" w:rsidRDefault="00D01F85" w:rsidP="000F48C4">
      <w:r>
        <w:separator/>
      </w:r>
    </w:p>
  </w:footnote>
  <w:footnote w:type="continuationSeparator" w:id="0">
    <w:p w14:paraId="27B870CE" w14:textId="77777777" w:rsidR="00D01F85" w:rsidRDefault="00D01F85" w:rsidP="000F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4F0D9" w14:textId="77777777" w:rsidR="008B179C" w:rsidRPr="000341C3" w:rsidRDefault="008B179C" w:rsidP="008B179C">
    <w:pPr>
      <w:jc w:val="center"/>
      <w:rPr>
        <w:sz w:val="20"/>
        <w:szCs w:val="20"/>
      </w:rPr>
    </w:pPr>
    <w:r w:rsidRPr="000341C3">
      <w:rPr>
        <w:rFonts w:hint="eastAsia"/>
        <w:sz w:val="20"/>
        <w:szCs w:val="20"/>
      </w:rPr>
      <w:t>全港中學生</w:t>
    </w:r>
  </w:p>
  <w:p w14:paraId="57185FEA" w14:textId="77777777" w:rsidR="008B179C" w:rsidRPr="000341C3" w:rsidRDefault="008B179C" w:rsidP="008B179C">
    <w:pPr>
      <w:jc w:val="center"/>
      <w:rPr>
        <w:b/>
      </w:rPr>
    </w:pPr>
    <w:r w:rsidRPr="000341C3">
      <w:rPr>
        <w:b/>
      </w:rPr>
      <w:t>「</w:t>
    </w:r>
    <w:r w:rsidRPr="000341C3">
      <w:rPr>
        <w:rFonts w:hint="eastAsia"/>
        <w:b/>
      </w:rPr>
      <w:t>社創。</w:t>
    </w:r>
    <w:r w:rsidRPr="000341C3">
      <w:rPr>
        <w:b/>
      </w:rPr>
      <w:t>社區</w:t>
    </w:r>
    <w:r w:rsidRPr="000341C3">
      <w:rPr>
        <w:rFonts w:hint="eastAsia"/>
        <w:b/>
      </w:rPr>
      <w:t>4.0</w:t>
    </w:r>
    <w:r w:rsidRPr="000341C3">
      <w:rPr>
        <w:b/>
      </w:rPr>
      <w:t>」比賽</w:t>
    </w:r>
  </w:p>
  <w:p w14:paraId="5D247EDB" w14:textId="77777777" w:rsidR="008B179C" w:rsidRPr="008B179C" w:rsidRDefault="008B179C" w:rsidP="008B179C">
    <w:pPr>
      <w:jc w:val="center"/>
      <w:rPr>
        <w:rFonts w:ascii="Times New Roman" w:hAnsi="Times New Roman"/>
        <w:sz w:val="20"/>
        <w:szCs w:val="20"/>
        <w:lang w:eastAsia="zh-HK"/>
      </w:rPr>
    </w:pPr>
    <w:r w:rsidRPr="000341C3">
      <w:rPr>
        <w:rFonts w:ascii="Times New Roman" w:hAnsi="Times New Roman" w:cs="Times New Roman"/>
        <w:sz w:val="20"/>
        <w:szCs w:val="20"/>
      </w:rPr>
      <w:t>“Social Innovation</w:t>
    </w:r>
    <w:r w:rsidRPr="000341C3">
      <w:rPr>
        <w:rFonts w:ascii="Times New Roman" w:hAnsi="Times New Roman" w:cs="Times New Roman"/>
        <w:sz w:val="20"/>
        <w:szCs w:val="20"/>
      </w:rPr>
      <w:t>．</w:t>
    </w:r>
    <w:r w:rsidRPr="000341C3">
      <w:rPr>
        <w:rFonts w:ascii="Times New Roman" w:hAnsi="Times New Roman" w:cs="Times New Roman"/>
        <w:sz w:val="20"/>
        <w:szCs w:val="20"/>
      </w:rPr>
      <w:t>Community 4.0” Competition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738"/>
    <w:multiLevelType w:val="hybridMultilevel"/>
    <w:tmpl w:val="DF58C498"/>
    <w:lvl w:ilvl="0" w:tplc="A9DE1B34">
      <w:start w:val="1"/>
      <w:numFmt w:val="decimal"/>
      <w:lvlText w:val="%1."/>
      <w:lvlJc w:val="left"/>
      <w:pPr>
        <w:ind w:left="2272" w:hanging="360"/>
      </w:pPr>
      <w:rPr>
        <w:rFonts w:ascii="微軟正黑體" w:eastAsia="微軟正黑體" w:hAnsi="微軟正黑體" w:cstheme="minorHAnsi" w:hint="default"/>
        <w:color w:val="auto"/>
        <w:sz w:val="18"/>
        <w:u w:val="none"/>
      </w:rPr>
    </w:lvl>
    <w:lvl w:ilvl="1" w:tplc="04090019">
      <w:start w:val="1"/>
      <w:numFmt w:val="ideographTraditional"/>
      <w:lvlText w:val="%2、"/>
      <w:lvlJc w:val="left"/>
      <w:pPr>
        <w:ind w:left="2872" w:hanging="480"/>
      </w:pPr>
    </w:lvl>
    <w:lvl w:ilvl="2" w:tplc="0409001B" w:tentative="1">
      <w:start w:val="1"/>
      <w:numFmt w:val="lowerRoman"/>
      <w:lvlText w:val="%3."/>
      <w:lvlJc w:val="right"/>
      <w:pPr>
        <w:ind w:left="3352" w:hanging="480"/>
      </w:pPr>
    </w:lvl>
    <w:lvl w:ilvl="3" w:tplc="0409000F" w:tentative="1">
      <w:start w:val="1"/>
      <w:numFmt w:val="decimal"/>
      <w:lvlText w:val="%4."/>
      <w:lvlJc w:val="left"/>
      <w:pPr>
        <w:ind w:left="3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2" w:hanging="480"/>
      </w:pPr>
    </w:lvl>
    <w:lvl w:ilvl="5" w:tplc="0409001B" w:tentative="1">
      <w:start w:val="1"/>
      <w:numFmt w:val="lowerRoman"/>
      <w:lvlText w:val="%6."/>
      <w:lvlJc w:val="right"/>
      <w:pPr>
        <w:ind w:left="4792" w:hanging="480"/>
      </w:pPr>
    </w:lvl>
    <w:lvl w:ilvl="6" w:tplc="0409000F" w:tentative="1">
      <w:start w:val="1"/>
      <w:numFmt w:val="decimal"/>
      <w:lvlText w:val="%7."/>
      <w:lvlJc w:val="left"/>
      <w:pPr>
        <w:ind w:left="5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2" w:hanging="480"/>
      </w:pPr>
    </w:lvl>
    <w:lvl w:ilvl="8" w:tplc="0409001B" w:tentative="1">
      <w:start w:val="1"/>
      <w:numFmt w:val="lowerRoman"/>
      <w:lvlText w:val="%9."/>
      <w:lvlJc w:val="right"/>
      <w:pPr>
        <w:ind w:left="6232" w:hanging="480"/>
      </w:pPr>
    </w:lvl>
  </w:abstractNum>
  <w:abstractNum w:abstractNumId="1">
    <w:nsid w:val="1BE3174D"/>
    <w:multiLevelType w:val="hybridMultilevel"/>
    <w:tmpl w:val="59962BE0"/>
    <w:lvl w:ilvl="0" w:tplc="04090015">
      <w:start w:val="1"/>
      <w:numFmt w:val="taiwaneseCountingThousand"/>
      <w:lvlText w:val="%1、"/>
      <w:lvlJc w:val="left"/>
      <w:pPr>
        <w:ind w:left="8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">
    <w:nsid w:val="203B404D"/>
    <w:multiLevelType w:val="hybridMultilevel"/>
    <w:tmpl w:val="FD787188"/>
    <w:lvl w:ilvl="0" w:tplc="F2184340">
      <w:start w:val="1"/>
      <w:numFmt w:val="lowerRoman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505056"/>
    <w:multiLevelType w:val="hybridMultilevel"/>
    <w:tmpl w:val="5D587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2E12"/>
    <w:multiLevelType w:val="hybridMultilevel"/>
    <w:tmpl w:val="527827EE"/>
    <w:lvl w:ilvl="0" w:tplc="1BBA07E0">
      <w:start w:val="1"/>
      <w:numFmt w:val="taiwaneseCountingThousand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5314E3"/>
    <w:multiLevelType w:val="hybridMultilevel"/>
    <w:tmpl w:val="FE62B88C"/>
    <w:lvl w:ilvl="0" w:tplc="F2184340">
      <w:start w:val="1"/>
      <w:numFmt w:val="lowerRoman"/>
      <w:lvlText w:val="%1."/>
      <w:lvlJc w:val="left"/>
      <w:pPr>
        <w:ind w:left="1440" w:hanging="48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FD5917"/>
    <w:multiLevelType w:val="hybridMultilevel"/>
    <w:tmpl w:val="743CAE08"/>
    <w:lvl w:ilvl="0" w:tplc="1BBA07E0">
      <w:start w:val="1"/>
      <w:numFmt w:val="taiwaneseCountingThousand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CE6000"/>
    <w:multiLevelType w:val="hybridMultilevel"/>
    <w:tmpl w:val="292853D2"/>
    <w:lvl w:ilvl="0" w:tplc="A9DE1B34">
      <w:start w:val="1"/>
      <w:numFmt w:val="decimal"/>
      <w:lvlText w:val="%1."/>
      <w:lvlJc w:val="left"/>
      <w:pPr>
        <w:ind w:left="840" w:hanging="360"/>
      </w:pPr>
      <w:rPr>
        <w:rFonts w:ascii="微軟正黑體" w:eastAsia="微軟正黑體" w:hAnsi="微軟正黑體" w:cstheme="minorHAnsi" w:hint="default"/>
        <w:color w:val="auto"/>
        <w:sz w:val="18"/>
        <w:u w:val="none"/>
      </w:rPr>
    </w:lvl>
    <w:lvl w:ilvl="1" w:tplc="0409001B">
      <w:start w:val="1"/>
      <w:numFmt w:val="lowerRoman"/>
      <w:lvlText w:val="%2."/>
      <w:lvlJc w:val="righ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90E18F1"/>
    <w:multiLevelType w:val="hybridMultilevel"/>
    <w:tmpl w:val="2170361E"/>
    <w:lvl w:ilvl="0" w:tplc="91528AB8">
      <w:start w:val="1"/>
      <w:numFmt w:val="decimal"/>
      <w:lvlText w:val="%1."/>
      <w:lvlJc w:val="left"/>
      <w:pPr>
        <w:ind w:left="360" w:hanging="360"/>
      </w:pPr>
      <w:rPr>
        <w:rFonts w:hint="eastAsia"/>
        <w:spacing w:val="-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307162"/>
    <w:multiLevelType w:val="hybridMultilevel"/>
    <w:tmpl w:val="A598631C"/>
    <w:lvl w:ilvl="0" w:tplc="91528AB8">
      <w:start w:val="1"/>
      <w:numFmt w:val="decimal"/>
      <w:lvlText w:val="%1."/>
      <w:lvlJc w:val="left"/>
      <w:pPr>
        <w:ind w:left="480" w:hanging="480"/>
      </w:pPr>
      <w:rPr>
        <w:rFonts w:hint="eastAsia"/>
        <w:spacing w:val="-20"/>
      </w:rPr>
    </w:lvl>
    <w:lvl w:ilvl="1" w:tplc="BEE4A4E6">
      <w:start w:val="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8E421C"/>
    <w:multiLevelType w:val="hybridMultilevel"/>
    <w:tmpl w:val="D3E816A8"/>
    <w:lvl w:ilvl="0" w:tplc="6CCC6A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0DAC35C">
      <w:numFmt w:val="decimal"/>
      <w:lvlText w:val="(%2"/>
      <w:lvlJc w:val="left"/>
      <w:pPr>
        <w:ind w:left="84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4"/>
    <w:rsid w:val="00026CCA"/>
    <w:rsid w:val="00094108"/>
    <w:rsid w:val="000D7849"/>
    <w:rsid w:val="000F48C4"/>
    <w:rsid w:val="00173F9F"/>
    <w:rsid w:val="001F44E8"/>
    <w:rsid w:val="002F2AC3"/>
    <w:rsid w:val="00376B37"/>
    <w:rsid w:val="003E5710"/>
    <w:rsid w:val="00484E21"/>
    <w:rsid w:val="005D76C5"/>
    <w:rsid w:val="005F2764"/>
    <w:rsid w:val="006172C3"/>
    <w:rsid w:val="0062457E"/>
    <w:rsid w:val="006B4248"/>
    <w:rsid w:val="006C02A3"/>
    <w:rsid w:val="007B75CB"/>
    <w:rsid w:val="00860A34"/>
    <w:rsid w:val="008B179C"/>
    <w:rsid w:val="008D55AA"/>
    <w:rsid w:val="00920CB9"/>
    <w:rsid w:val="00965465"/>
    <w:rsid w:val="009B11FF"/>
    <w:rsid w:val="00A07FF0"/>
    <w:rsid w:val="00A53162"/>
    <w:rsid w:val="00A75E53"/>
    <w:rsid w:val="00BE33A7"/>
    <w:rsid w:val="00C512BD"/>
    <w:rsid w:val="00C86ABD"/>
    <w:rsid w:val="00D01F85"/>
    <w:rsid w:val="00D20FA9"/>
    <w:rsid w:val="00DD5EC5"/>
    <w:rsid w:val="00EC5B4D"/>
    <w:rsid w:val="00ED0BA1"/>
    <w:rsid w:val="00F0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F4D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8C4"/>
    <w:rPr>
      <w:sz w:val="20"/>
      <w:szCs w:val="20"/>
    </w:rPr>
  </w:style>
  <w:style w:type="table" w:styleId="a7">
    <w:name w:val="Table Grid"/>
    <w:basedOn w:val="a1"/>
    <w:uiPriority w:val="59"/>
    <w:rsid w:val="000F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6CC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26CC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C5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5B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8C4"/>
    <w:rPr>
      <w:sz w:val="20"/>
      <w:szCs w:val="20"/>
    </w:rPr>
  </w:style>
  <w:style w:type="table" w:styleId="a7">
    <w:name w:val="Table Grid"/>
    <w:basedOn w:val="a1"/>
    <w:uiPriority w:val="59"/>
    <w:rsid w:val="000F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6CC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26CC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C5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5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AC35-5E31-4480-B0BF-BA0BA56B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Council of Social Service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s0539</dc:creator>
  <cp:lastModifiedBy>s0849</cp:lastModifiedBy>
  <cp:revision>8</cp:revision>
  <dcterms:created xsi:type="dcterms:W3CDTF">2018-09-18T03:21:00Z</dcterms:created>
  <dcterms:modified xsi:type="dcterms:W3CDTF">2018-09-21T04:21:00Z</dcterms:modified>
</cp:coreProperties>
</file>